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5BC8D112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1B3FD7">
        <w:rPr>
          <w:rFonts w:ascii="標楷體" w:eastAsia="標楷體" w:hAnsi="標楷體" w:cs="新細明體" w:hint="eastAsia"/>
          <w:b/>
          <w:bCs/>
          <w:u w:val="single"/>
        </w:rPr>
        <w:t>2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32739F07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</w:t>
      </w:r>
      <w:r w:rsidR="002A1BED">
        <w:rPr>
          <w:rFonts w:ascii="標楷體" w:eastAsia="標楷體" w:hAnsi="標楷體" w:cs="新細明體" w:hint="eastAsia"/>
          <w:b/>
          <w:bCs/>
          <w:sz w:val="32"/>
        </w:rPr>
        <w:t>二專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(</w:t>
      </w:r>
      <w:r w:rsidR="004B3AF5">
        <w:rPr>
          <w:rFonts w:ascii="標楷體" w:eastAsia="標楷體" w:hAnsi="標楷體" w:cs="新細明體" w:hint="eastAsia"/>
          <w:b/>
          <w:bCs/>
          <w:sz w:val="32"/>
        </w:rPr>
        <w:t>行銷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13DB481B" w:rsidR="00ED090F" w:rsidRPr="00711BC0" w:rsidRDefault="00711BC0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6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AAJ01602041132D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31DF8313" w:rsidR="00ED090F" w:rsidRPr="00711BC0" w:rsidRDefault="00711BC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7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資訊技能與實作(遠距教學)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2963690F" w:rsidR="00ED090F" w:rsidRPr="00711BC0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6C0C341F" w:rsidR="00ED090F" w:rsidRPr="00711BC0" w:rsidRDefault="00711BC0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711BC0">
              <w:rPr>
                <w:rFonts w:ascii="標楷體" w:eastAsia="標楷體" w:hAnsi="標楷體" w:hint="eastAsia"/>
                <w:color w:val="000000"/>
              </w:rPr>
              <w:t>1六2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3F56A04B" w:rsidR="00ED090F" w:rsidRPr="00711BC0" w:rsidRDefault="00711BC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11B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3963A8FC" w:rsidR="00ED090F" w:rsidRPr="00711BC0" w:rsidRDefault="00711BC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8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陳明瑤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4AEB4C71" w:rsidR="00C10881" w:rsidRPr="00711BC0" w:rsidRDefault="00711BC0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9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AAJ00702031132D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3C084F34" w:rsidR="00C10881" w:rsidRPr="00711BC0" w:rsidRDefault="00711BC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0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創造思考與問題解決(遠距教學)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1E9AF4A2" w:rsidR="00C10881" w:rsidRPr="00711BC0" w:rsidRDefault="00711BC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T0304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5E9F9C0B" w:rsidR="00C10881" w:rsidRPr="00711BC0" w:rsidRDefault="00711BC0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711BC0">
              <w:rPr>
                <w:rFonts w:ascii="標楷體" w:eastAsia="標楷體" w:hAnsi="標楷體" w:hint="eastAsia"/>
                <w:color w:val="000000"/>
              </w:rPr>
              <w:t>3六4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2C323A86" w:rsidR="00C10881" w:rsidRPr="00711BC0" w:rsidRDefault="00711BC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11B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525FFA5A" w:rsidR="00C10881" w:rsidRPr="00711BC0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4CB0D675" w:rsidR="007A7B3F" w:rsidRPr="00711BC0" w:rsidRDefault="005823D8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1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MMJ00403011132D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058421BA" w:rsidR="007A7B3F" w:rsidRPr="00711BC0" w:rsidRDefault="005823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2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消費者行為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4C7F3D00" w:rsidR="007A7B3F" w:rsidRPr="00711BC0" w:rsidRDefault="005823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LB208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7FB02B1F" w:rsidR="007A7B3F" w:rsidRPr="00711BC0" w:rsidRDefault="005823D8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711BC0">
              <w:rPr>
                <w:rFonts w:ascii="標楷體" w:eastAsia="標楷體" w:hAnsi="標楷體" w:hint="eastAsia"/>
                <w:color w:val="000000"/>
              </w:rPr>
              <w:t>5三6三7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1884D125" w:rsidR="007A7B3F" w:rsidRPr="00711BC0" w:rsidRDefault="005823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11B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554022D3" w:rsidR="007A7B3F" w:rsidRPr="00711BC0" w:rsidRDefault="005823D8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3" w:history="1">
              <w:proofErr w:type="gramStart"/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何炎殷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41A8EB79" w:rsidR="00D418D9" w:rsidRPr="00711BC0" w:rsidRDefault="005823D8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4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MMJ01303011132D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35AA476E" w:rsidR="00D418D9" w:rsidRPr="00711BC0" w:rsidRDefault="005823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5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企業管理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0606633C" w:rsidR="00D418D9" w:rsidRPr="00711BC0" w:rsidRDefault="005823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T0304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1CEAE54B" w:rsidR="00D418D9" w:rsidRPr="00711BC0" w:rsidRDefault="005823D8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711BC0">
              <w:rPr>
                <w:rFonts w:ascii="標楷體" w:eastAsia="標楷體" w:hAnsi="標楷體" w:hint="eastAsia"/>
                <w:color w:val="000000"/>
              </w:rPr>
              <w:t>5六6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5F900761" w:rsidR="00D418D9" w:rsidRPr="00711BC0" w:rsidRDefault="005823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11B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140D5C06" w:rsidR="00D418D9" w:rsidRPr="00711BC0" w:rsidRDefault="005823D8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6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呂建億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49E3A5E8" w:rsidR="00D418D9" w:rsidRPr="00711BC0" w:rsidRDefault="00711BC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7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MMJ03401011132D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13C45F93" w:rsidR="00D418D9" w:rsidRPr="00711BC0" w:rsidRDefault="00711BC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8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管理實務專題(二)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420663A7" w:rsidR="00D418D9" w:rsidRPr="00711BC0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5D7A9080" w:rsidR="00D418D9" w:rsidRPr="00711BC0" w:rsidRDefault="00D418D9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2DD7CFAD" w:rsidR="00D418D9" w:rsidRPr="00711BC0" w:rsidRDefault="00711BC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11B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514DB9A5" w:rsidR="00D418D9" w:rsidRPr="00711BC0" w:rsidRDefault="00711BC0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9" w:history="1">
              <w:proofErr w:type="gramStart"/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何炎殷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3230AA4C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1941427B" w:rsidR="00C17EC3" w:rsidRPr="00711BC0" w:rsidRDefault="00711BC0" w:rsidP="00C17EC3">
            <w:pPr>
              <w:widowControl/>
              <w:jc w:val="center"/>
              <w:rPr>
                <w:rStyle w:val="a7"/>
                <w:rFonts w:ascii="標楷體" w:eastAsia="標楷體" w:hAnsi="標楷體" w:cs="Arial"/>
                <w:b/>
                <w:i/>
                <w:color w:val="000000" w:themeColor="text1"/>
              </w:rPr>
            </w:pPr>
            <w:hyperlink r:id="rId20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MMJ04503011132D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49C4C822" w:rsidR="00C17EC3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hyperlink r:id="rId21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消費者行為個案分析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68789BA2" w:rsidR="00C17EC3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LB208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09036D9C" w:rsidR="00C17EC3" w:rsidRPr="00711BC0" w:rsidRDefault="00711BC0" w:rsidP="00C17EC3">
            <w:pPr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711BC0"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5D9E9AA0" w:rsidR="00C17EC3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711B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67BD20C2" w:rsidR="00C17EC3" w:rsidRPr="00711BC0" w:rsidRDefault="00711BC0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hyperlink r:id="rId22" w:history="1">
              <w:proofErr w:type="gramStart"/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何炎殷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4226A743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6AB7" w14:textId="3D43ECC0" w:rsidR="00C17EC3" w:rsidRPr="00711BC0" w:rsidRDefault="00711BC0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3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MMJ05004011132D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C013" w14:textId="5A53AE23" w:rsidR="00C17EC3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4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自我行銷與簡報技巧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B91B0" w14:textId="58BD16DA" w:rsidR="00C17EC3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LB201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F48" w14:textId="531ECC6F" w:rsidR="00C17EC3" w:rsidRPr="00711BC0" w:rsidRDefault="00711BC0" w:rsidP="00C17EC3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711BC0">
              <w:rPr>
                <w:rFonts w:ascii="標楷體" w:eastAsia="標楷體" w:hAnsi="標楷體" w:hint="eastAsia"/>
                <w:color w:val="000000"/>
              </w:rPr>
              <w:t>1三2三3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EE7" w14:textId="5F959EFB" w:rsidR="00C17EC3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711BC0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D0D" w14:textId="032B2D73" w:rsidR="00C17EC3" w:rsidRPr="00711BC0" w:rsidRDefault="00711BC0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5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黃詩婷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E136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11BC0" w14:paraId="20919D8A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601BA" w14:textId="5E71CA6F" w:rsidR="00711BC0" w:rsidRPr="00711BC0" w:rsidRDefault="00711BC0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6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MMJ08201011132D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D0C4C" w14:textId="42DBB6E5" w:rsidR="00711BC0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27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自我行銷與簡報技巧個案分析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7D7D47" w14:textId="692A2EDF" w:rsidR="00711BC0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LB201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BD313" w14:textId="3EE3A0A5" w:rsidR="00711BC0" w:rsidRPr="00711BC0" w:rsidRDefault="00711BC0" w:rsidP="00C17EC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711BC0">
              <w:rPr>
                <w:rFonts w:ascii="標楷體" w:eastAsia="標楷體" w:hAnsi="標楷體" w:hint="eastAsia"/>
                <w:color w:val="00000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D6847" w14:textId="19EE69F3" w:rsidR="00711BC0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Cs/>
              </w:rPr>
            </w:pPr>
            <w:r w:rsidRPr="00711BC0">
              <w:rPr>
                <w:rFonts w:ascii="標楷體" w:eastAsia="標楷體" w:hAnsi="標楷體" w:cs="新細明體" w:hint="eastAsia"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46AF" w14:textId="31A17410" w:rsidR="00711BC0" w:rsidRPr="00711BC0" w:rsidRDefault="00711BC0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8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黃詩婷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267B7" w14:textId="77777777" w:rsid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11BC0" w14:paraId="13BBCDC9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0A73B" w14:textId="7EFA7C26" w:rsidR="00711BC0" w:rsidRPr="00711BC0" w:rsidRDefault="00711BC0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9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MMJ08301011132D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C42B8" w14:textId="60D9FC2C" w:rsidR="00711BC0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30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企業管理個案分析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488734" w14:textId="7D3D9CF8" w:rsidR="00711BC0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T0304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7A132" w14:textId="4C9D0EF4" w:rsidR="00711BC0" w:rsidRPr="00711BC0" w:rsidRDefault="00711BC0" w:rsidP="00C17EC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11BC0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711BC0">
              <w:rPr>
                <w:rFonts w:ascii="標楷體" w:eastAsia="標楷體" w:hAnsi="標楷體" w:hint="eastAsia"/>
                <w:color w:val="000000"/>
              </w:rPr>
              <w:t>7六8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C3B2" w14:textId="25AC14D4" w:rsidR="00711BC0" w:rsidRP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Cs/>
              </w:rPr>
            </w:pPr>
            <w:r w:rsidRPr="00711BC0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356E9" w14:textId="193C2FD6" w:rsidR="00711BC0" w:rsidRPr="00711BC0" w:rsidRDefault="00711BC0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31" w:history="1">
              <w:r w:rsidRPr="00711BC0">
                <w:rPr>
                  <w:rStyle w:val="a7"/>
                  <w:rFonts w:ascii="標楷體" w:eastAsia="標楷體" w:hAnsi="標楷體" w:hint="eastAsia"/>
                  <w:color w:val="000000"/>
                </w:rPr>
                <w:t>呂建億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9FAEB" w14:textId="77777777" w:rsidR="00711BC0" w:rsidRDefault="00711BC0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4B64A254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AA0E86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20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30F29E22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026AF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FDDD7E7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7E567D1A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AA0E86" w:rsidRPr="00AA0E86">
              <w:rPr>
                <w:rFonts w:ascii="標楷體" w:eastAsia="標楷體" w:hAnsi="新細明體" w:hint="eastAsia"/>
                <w:b/>
                <w:bCs/>
                <w:u w:val="single"/>
              </w:rPr>
              <w:t>20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>22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=</w:t>
            </w:r>
            <w:r w:rsidR="00AA0E86">
              <w:rPr>
                <w:rFonts w:ascii="標楷體" w:eastAsia="標楷體" w:hAnsi="新細明體" w:hint="eastAsia"/>
                <w:b/>
                <w:bCs/>
                <w:u w:val="single"/>
              </w:rPr>
              <w:t>30440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384A0F90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AA0E86">
              <w:rPr>
                <w:rFonts w:ascii="標楷體" w:eastAsia="標楷體" w:hAnsi="新細明體" w:hint="eastAsia"/>
                <w:b/>
                <w:bCs/>
                <w:u w:val="single"/>
              </w:rPr>
              <w:t>30440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32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1F3B34E0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晚上22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0A7E26A8" w:rsidR="00972A32" w:rsidRDefault="001B3FD7" w:rsidP="001B3FD7">
      <w:pPr>
        <w:ind w:firstLineChars="3300" w:firstLine="7920"/>
        <w:rPr>
          <w:rFonts w:ascii="標楷體" w:eastAsia="標楷體" w:hAnsi="新細明體"/>
          <w:bCs/>
        </w:rPr>
      </w:pPr>
      <w:r>
        <w:rPr>
          <w:rFonts w:ascii="標楷體" w:eastAsia="標楷體" w:hAnsi="新細明體" w:hint="eastAsia"/>
          <w:bCs/>
        </w:rPr>
        <w:t>隨</w:t>
      </w:r>
      <w:proofErr w:type="gramStart"/>
      <w:r>
        <w:rPr>
          <w:rFonts w:ascii="標楷體" w:eastAsia="標楷體" w:hAnsi="新細明體" w:hint="eastAsia"/>
          <w:bCs/>
        </w:rPr>
        <w:t>班附讀</w:t>
      </w:r>
      <w:proofErr w:type="gramEnd"/>
      <w:r>
        <w:rPr>
          <w:rFonts w:ascii="標楷體" w:eastAsia="標楷體" w:hAnsi="新細明體" w:hint="eastAsia"/>
          <w:bCs/>
        </w:rPr>
        <w:t>官方L</w:t>
      </w:r>
      <w:r>
        <w:rPr>
          <w:rFonts w:ascii="標楷體" w:eastAsia="標楷體" w:hAnsi="新細明體"/>
          <w:bCs/>
        </w:rPr>
        <w:t>ine</w:t>
      </w:r>
    </w:p>
    <w:p w14:paraId="2234EDF1" w14:textId="175C49F0" w:rsidR="00972A32" w:rsidRDefault="001B3FD7" w:rsidP="00972A32">
      <w:pPr>
        <w:ind w:firstLineChars="2700" w:firstLine="6480"/>
        <w:rPr>
          <w:rFonts w:ascii="標楷體" w:eastAsia="標楷體" w:hAnsi="新細明體"/>
          <w:bCs/>
        </w:rPr>
      </w:pPr>
      <w:r>
        <w:rPr>
          <w:rFonts w:ascii="標楷體" w:eastAsia="標楷體" w:hAnsi="新細明體"/>
          <w:bCs/>
          <w:noProof/>
        </w:rPr>
        <w:drawing>
          <wp:anchor distT="0" distB="0" distL="114300" distR="114300" simplePos="0" relativeHeight="251693056" behindDoc="1" locked="0" layoutInCell="1" allowOverlap="1" wp14:anchorId="1699EAC7" wp14:editId="6A347E51">
            <wp:simplePos x="0" y="0"/>
            <wp:positionH relativeFrom="column">
              <wp:posOffset>5165090</wp:posOffset>
            </wp:positionH>
            <wp:positionV relativeFrom="paragraph">
              <wp:posOffset>24130</wp:posOffset>
            </wp:positionV>
            <wp:extent cx="1028700" cy="1028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隨班附讀官方賴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新細明體" w:hint="eastAsia"/>
          <w:bCs/>
        </w:rPr>
        <w:t xml:space="preserve"> </w:t>
      </w:r>
      <w:r>
        <w:rPr>
          <w:rFonts w:ascii="標楷體" w:eastAsia="標楷體" w:hAnsi="新細明體"/>
          <w:bCs/>
        </w:rPr>
        <w:t xml:space="preserve">     </w:t>
      </w: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241D7"/>
    <w:rsid w:val="00026AF7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32F41"/>
    <w:rsid w:val="00140DDE"/>
    <w:rsid w:val="001444C5"/>
    <w:rsid w:val="001527BA"/>
    <w:rsid w:val="00156BBF"/>
    <w:rsid w:val="00175DE9"/>
    <w:rsid w:val="00177B9F"/>
    <w:rsid w:val="0019396B"/>
    <w:rsid w:val="001B3FD7"/>
    <w:rsid w:val="001B703E"/>
    <w:rsid w:val="001C641B"/>
    <w:rsid w:val="001C6FE8"/>
    <w:rsid w:val="001E0482"/>
    <w:rsid w:val="00226318"/>
    <w:rsid w:val="00266251"/>
    <w:rsid w:val="002948DB"/>
    <w:rsid w:val="002A1BED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55668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3AF5"/>
    <w:rsid w:val="004B5EF2"/>
    <w:rsid w:val="00501BA5"/>
    <w:rsid w:val="005170B7"/>
    <w:rsid w:val="00541534"/>
    <w:rsid w:val="005728A7"/>
    <w:rsid w:val="00573775"/>
    <w:rsid w:val="005823D8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2181B"/>
    <w:rsid w:val="0064129B"/>
    <w:rsid w:val="00642588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11BC0"/>
    <w:rsid w:val="007279BE"/>
    <w:rsid w:val="00752C2B"/>
    <w:rsid w:val="00776C25"/>
    <w:rsid w:val="007848EF"/>
    <w:rsid w:val="007917AB"/>
    <w:rsid w:val="007A4C30"/>
    <w:rsid w:val="007A7B3F"/>
    <w:rsid w:val="007B18D6"/>
    <w:rsid w:val="007B7349"/>
    <w:rsid w:val="007C3D79"/>
    <w:rsid w:val="007D3D96"/>
    <w:rsid w:val="007F3549"/>
    <w:rsid w:val="007F69D9"/>
    <w:rsid w:val="00814ED4"/>
    <w:rsid w:val="008516EF"/>
    <w:rsid w:val="008535D7"/>
    <w:rsid w:val="008639E9"/>
    <w:rsid w:val="0087432D"/>
    <w:rsid w:val="008962D1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80FB7"/>
    <w:rsid w:val="009A57C2"/>
    <w:rsid w:val="009B4512"/>
    <w:rsid w:val="009F11B8"/>
    <w:rsid w:val="009F5DCA"/>
    <w:rsid w:val="00A1493C"/>
    <w:rsid w:val="00A5040F"/>
    <w:rsid w:val="00A50836"/>
    <w:rsid w:val="00A51E9C"/>
    <w:rsid w:val="00A75578"/>
    <w:rsid w:val="00A95C9C"/>
    <w:rsid w:val="00AA0E86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42488"/>
    <w:rsid w:val="00C6722F"/>
    <w:rsid w:val="00C70E02"/>
    <w:rsid w:val="00C712B8"/>
    <w:rsid w:val="00C91E06"/>
    <w:rsid w:val="00C92929"/>
    <w:rsid w:val="00CA06B0"/>
    <w:rsid w:val="00CB1310"/>
    <w:rsid w:val="00CC0B6D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howinfo('XDbpYBjtMuzIVGbZ9VGITQ==');" TargetMode="External"/><Relationship Id="rId18" Type="http://schemas.openxmlformats.org/officeDocument/2006/relationships/hyperlink" Target="https://info.stu.edu.tw/ACA/student/QueryAGECourse/courseinfo.asp?A5TmGJsSfRW0lUfZtGnTew==" TargetMode="External"/><Relationship Id="rId26" Type="http://schemas.openxmlformats.org/officeDocument/2006/relationships/hyperlink" Target="https://info.stu.edu.tw/ACA/teacher/Syllabus/CourseQuery.asp?coursecode=MMJ0820101113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student/QueryAGECourse/courseinfo.asp?ohVlG+e4gSTB4sitaBD5Nw==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.stu.edu.tw/ACA/student/QueryAGECourse/courseinfo.asp?OQhQLyNrD5fogFrsMIOHJA==" TargetMode="External"/><Relationship Id="rId12" Type="http://schemas.openxmlformats.org/officeDocument/2006/relationships/hyperlink" Target="https://info.stu.edu.tw/ACA/student/QueryAGECourse/courseinfo.asp?VxO/icDE1hUq2SfuZiMsyg==" TargetMode="External"/><Relationship Id="rId17" Type="http://schemas.openxmlformats.org/officeDocument/2006/relationships/hyperlink" Target="https://info.stu.edu.tw/ACA/teacher/Syllabus/CourseQuery.asp?coursecode=MMJ03401011132D" TargetMode="External"/><Relationship Id="rId25" Type="http://schemas.openxmlformats.org/officeDocument/2006/relationships/hyperlink" Target="javascript:showinfo('qJDmhLDsPZKvQKBczYsOow==');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javascript:showinfo('E+6axT4s6ND/n6DztLwSNA==');" TargetMode="External"/><Relationship Id="rId20" Type="http://schemas.openxmlformats.org/officeDocument/2006/relationships/hyperlink" Target="https://info.stu.edu.tw/ACA/teacher/Syllabus/CourseQuery.asp?coursecode=MMJ04503011132D" TargetMode="External"/><Relationship Id="rId29" Type="http://schemas.openxmlformats.org/officeDocument/2006/relationships/hyperlink" Target="https://info.stu.edu.tw/ACA/teacher/Syllabus/CourseQuery.asp?coursecode=MMJ08301011132D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AAJ01602041132D" TargetMode="External"/><Relationship Id="rId11" Type="http://schemas.openxmlformats.org/officeDocument/2006/relationships/hyperlink" Target="https://info.stu.edu.tw/ACA/teacher/Syllabus/CourseQuery.asp?coursecode=MMJ00403011132D" TargetMode="External"/><Relationship Id="rId24" Type="http://schemas.openxmlformats.org/officeDocument/2006/relationships/hyperlink" Target="https://info.stu.edu.tw/ACA/student/QueryAGECourse/courseinfo.asp?FvwxhzXUD6dtCcN+Sqq22w==" TargetMode="External"/><Relationship Id="rId32" Type="http://schemas.openxmlformats.org/officeDocument/2006/relationships/hyperlink" Target="mailto:&#23567;s+&#23416;&#21729;&#32232;&#34399;@stu.edu.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student/QueryAGECourse/courseinfo.asp?n7XIQ6cBXwsJyWJQxngARQ==" TargetMode="External"/><Relationship Id="rId23" Type="http://schemas.openxmlformats.org/officeDocument/2006/relationships/hyperlink" Target="https://info.stu.edu.tw/ACA/teacher/Syllabus/CourseQuery.asp?coursecode=MMJ05004011132D" TargetMode="External"/><Relationship Id="rId28" Type="http://schemas.openxmlformats.org/officeDocument/2006/relationships/hyperlink" Target="javascript:showinfo('qJDmhLDsPZKvQKBczYsOow==');" TargetMode="External"/><Relationship Id="rId10" Type="http://schemas.openxmlformats.org/officeDocument/2006/relationships/hyperlink" Target="https://info.stu.edu.tw/ACA/student/QueryAGECourse/courseinfo.asp?tISJ5n2FbhswtdTsUBIkOQ==" TargetMode="External"/><Relationship Id="rId19" Type="http://schemas.openxmlformats.org/officeDocument/2006/relationships/hyperlink" Target="javascript:showinfo('XDbpYBjtMuzIVGbZ9VGITQ==');" TargetMode="External"/><Relationship Id="rId31" Type="http://schemas.openxmlformats.org/officeDocument/2006/relationships/hyperlink" Target="javascript:showinfo('E+6axT4s6ND/n6DztLwSNA==')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AAJ00702031132D" TargetMode="External"/><Relationship Id="rId14" Type="http://schemas.openxmlformats.org/officeDocument/2006/relationships/hyperlink" Target="https://info.stu.edu.tw/ACA/teacher/Syllabus/CourseQuery.asp?coursecode=MMJ01303011132D" TargetMode="External"/><Relationship Id="rId22" Type="http://schemas.openxmlformats.org/officeDocument/2006/relationships/hyperlink" Target="javascript:showinfo('XDbpYBjtMuzIVGbZ9VGITQ==');" TargetMode="External"/><Relationship Id="rId27" Type="http://schemas.openxmlformats.org/officeDocument/2006/relationships/hyperlink" Target="https://info.stu.edu.tw/ACA/student/QueryAGECourse/courseinfo.asp?pNSnAjAv3uvihw3TY9lVbQ==" TargetMode="External"/><Relationship Id="rId30" Type="http://schemas.openxmlformats.org/officeDocument/2006/relationships/hyperlink" Target="https://info.stu.edu.tw/ACA/student/QueryAGECourse/courseinfo.asp?C9kinfodrYCLGbyHzCFGTA==" TargetMode="External"/><Relationship Id="rId35" Type="http://schemas.openxmlformats.org/officeDocument/2006/relationships/theme" Target="theme/theme1.xml"/><Relationship Id="rId8" Type="http://schemas.openxmlformats.org/officeDocument/2006/relationships/hyperlink" Target="javascript:showinfo('UmSTTvaXfIrTtYkDGD2zjA==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3</cp:revision>
  <cp:lastPrinted>2024-07-12T04:41:00Z</cp:lastPrinted>
  <dcterms:created xsi:type="dcterms:W3CDTF">2025-01-03T02:16:00Z</dcterms:created>
  <dcterms:modified xsi:type="dcterms:W3CDTF">2025-01-03T02:45:00Z</dcterms:modified>
</cp:coreProperties>
</file>